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2" w:rsidRDefault="00126BCB" w:rsidP="00B8707D">
      <w:pPr>
        <w:pStyle w:val="berschrift1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lang w:eastAsia="de-DE"/>
        </w:rPr>
        <w:t>Ausschreibung Liga-</w:t>
      </w:r>
      <w:r w:rsidRPr="00126BCB">
        <w:rPr>
          <w:rFonts w:eastAsia="Times New Roman"/>
          <w:lang w:eastAsia="de-DE"/>
        </w:rPr>
        <w:t>Wettkämpfe 20</w:t>
      </w:r>
      <w:r>
        <w:rPr>
          <w:rFonts w:eastAsia="Times New Roman"/>
          <w:lang w:eastAsia="de-DE"/>
        </w:rPr>
        <w:t>22</w:t>
      </w:r>
    </w:p>
    <w:p w:rsidR="00126BCB" w:rsidRDefault="00126BCB" w:rsidP="00126BC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 w:rsidRPr="00126BC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B05BE3" w:rsidRPr="00204808">
        <w:rPr>
          <w:noProof/>
          <w:lang w:eastAsia="de-DE"/>
        </w:rPr>
        <w:drawing>
          <wp:inline distT="0" distB="0" distL="0" distR="0" wp14:anchorId="3ADF9E85" wp14:editId="2FD12192">
            <wp:extent cx="990600" cy="939613"/>
            <wp:effectExtent l="0" t="0" r="0" b="0"/>
            <wp:docPr id="1" name="Grafik 1" descr="http://schuetzenkreis-115.de/Vereinsembleme/Kreisloge%20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uetzenkreis-115.de/Vereinsembleme/Kreisloge%20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3" cy="9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BC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Liebe Sportkamerad</w:t>
      </w:r>
      <w:r w:rsidR="00835E2B" w:rsidRPr="00835E2B">
        <w:rPr>
          <w:rFonts w:ascii="Arial" w:eastAsia="Times New Roman" w:hAnsi="Arial" w:cs="Arial"/>
          <w:sz w:val="24"/>
          <w:szCs w:val="24"/>
          <w:lang w:eastAsia="de-DE"/>
        </w:rPr>
        <w:t>innen und Sportkameraden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!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Beiliegend erhaltet Ihr die Ausschreibun</w:t>
      </w:r>
      <w:r w:rsidR="00E31814" w:rsidRPr="00835E2B">
        <w:rPr>
          <w:rFonts w:ascii="Arial" w:eastAsia="Times New Roman" w:hAnsi="Arial" w:cs="Arial"/>
          <w:sz w:val="24"/>
          <w:szCs w:val="24"/>
          <w:lang w:eastAsia="de-DE"/>
        </w:rPr>
        <w:t>g für die Liga-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Wettkämpfe 2022.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1971E2" w:rsidRDefault="00835E2B" w:rsidP="00197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ACHTUNG</w:t>
      </w:r>
      <w:r w:rsidR="00126BCB"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:</w:t>
      </w:r>
      <w:r w:rsidR="00126BCB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="007C3312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Es ist wichtig, dass alle Mannschaftsführer diese Ausschreibung zur Kenntnis nehmen. Dies wird bei Aufnahme der Wettkämpfe vorausgesetzt.</w:t>
      </w:r>
      <w:r w:rsidR="00126BCB" w:rsidRPr="001971E2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5E0518" w:rsidRPr="00835E2B" w:rsidRDefault="00126BCB" w:rsidP="00197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Für die Durchführung der Wettkämpfe und die Einhaltung der Liga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-Wettkampfordnung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des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Rheinischen Schützenbundes sowie der sportlichen Fairness sind die Mannschaftsführer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verantwortlich.</w:t>
      </w:r>
    </w:p>
    <w:p w:rsidR="00126BCB" w:rsidRPr="00835E2B" w:rsidRDefault="005E0518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color w:val="C00000"/>
          <w:sz w:val="24"/>
          <w:szCs w:val="24"/>
          <w:u w:val="single"/>
          <w:lang w:eastAsia="de-DE"/>
        </w:rPr>
        <w:t xml:space="preserve">Für die Einhaltung der aktuellen Corona-Bestimmungen sind die Mannschaftsführer und der </w:t>
      </w:r>
      <w:r w:rsidRPr="00CF6627">
        <w:rPr>
          <w:rFonts w:ascii="Arial" w:eastAsia="Times New Roman" w:hAnsi="Arial" w:cs="Arial"/>
          <w:color w:val="C00000"/>
          <w:sz w:val="24"/>
          <w:szCs w:val="24"/>
          <w:u w:val="single"/>
          <w:lang w:eastAsia="de-DE"/>
        </w:rPr>
        <w:t>jeweils einladende Verein zuständig.</w:t>
      </w:r>
      <w:r w:rsidR="00126BCB" w:rsidRPr="00CF6627">
        <w:rPr>
          <w:rFonts w:ascii="Arial" w:eastAsia="Times New Roman" w:hAnsi="Arial" w:cs="Arial"/>
          <w:sz w:val="24"/>
          <w:szCs w:val="24"/>
          <w:u w:val="single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Geschossen wird nach den Regeln der neuesten Ausgabe der Sportordnung des RSB.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Das Startgeld beträgt je Mannschaft 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>Euro 9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,- und wird vom Kreis eingezogen. Die Gebühr für das Zurückziehen einer Mannschaft nach Veröffentlichung dieser Ausschreibung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beträgt Euro 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>13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,-.</w:t>
      </w:r>
      <w:r w:rsidR="00006751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Das Zurückziehen einer Mannschaft nach Veröffentlichung der Gruppeneinteilung beträgt 40 Euro.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Die im Startplan angegebenen Termine sind 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Wettkampfendtermine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. Eine Überschreitung ist nicht zulässig!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Alle Ligawettkämpfe müssen bis zum </w:t>
      </w:r>
      <w:r w:rsidR="00006751" w:rsidRPr="00835E2B">
        <w:rPr>
          <w:rFonts w:ascii="Arial" w:eastAsia="Times New Roman" w:hAnsi="Arial" w:cs="Arial"/>
          <w:sz w:val="24"/>
          <w:szCs w:val="24"/>
          <w:lang w:eastAsia="de-DE"/>
        </w:rPr>
        <w:t>31.10.2022 (noch abhängig vom Bezirk)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abgeschlossen sein.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unterschriebenen Ergebnislisten sind den zuständigen Liga-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Obleuten</w:t>
      </w:r>
      <w:proofErr w:type="spellEnd"/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innerhalb von 3 Tagen nach dem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Wettkampf zuzusenden.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Das Vorschießen einer Mannschaft ist nur nach vorheriger Absprache mit dem zuständigen gegnerischen 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Mannschaftsführer zulässig und </w:t>
      </w:r>
      <w:r w:rsidR="005E0518"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sollte die absolute Ausnahme sein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Die Aufgelegt-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Disziplinen dürfen nur von Teilnehmern 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ab </w:t>
      </w:r>
      <w:r w:rsidR="00B8707D">
        <w:rPr>
          <w:rFonts w:ascii="Arial" w:eastAsia="Times New Roman" w:hAnsi="Arial" w:cs="Arial"/>
          <w:sz w:val="24"/>
          <w:szCs w:val="24"/>
          <w:u w:val="single"/>
          <w:lang w:eastAsia="de-DE"/>
        </w:rPr>
        <w:t>Damen II und Herren II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geschossen werden (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 xml:space="preserve">d.h. 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ab dem Jahr, </w:t>
      </w:r>
      <w:r w:rsidR="00B8707D">
        <w:rPr>
          <w:rFonts w:ascii="Arial" w:eastAsia="Times New Roman" w:hAnsi="Arial" w:cs="Arial"/>
          <w:sz w:val="24"/>
          <w:szCs w:val="24"/>
          <w:lang w:eastAsia="de-DE"/>
        </w:rPr>
        <w:t>in dem die betreffende Person 41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wird).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Eine Verlegung des Wettkampfes nach hinten ist nur mit Zustimmung des zuständigen Ligaleiters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möglich, aber nicht über das Ende der Vor- und Rückrunde hinaus.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Vor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oder Nachschießen 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einzelner Teilnehmer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ist grundsächlich nicht zulässig.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Bei Nichteinhaltung des Endtermins werden die betr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effenden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Mannschaften konsequent mit NULL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Punkten 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>vom Liga-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Obmann gewertet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und mit einem Bußgeld von jeweils 10,00 Euro pro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nicht geschossenem Wettkampf belegt. (Vorstandsbeschluss)</w:t>
      </w:r>
    </w:p>
    <w:p w:rsidR="005E0518" w:rsidRPr="00835E2B" w:rsidRDefault="005E0518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Startberechtigung:</w:t>
      </w: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Startberechtigt ist jedes Mitglied des Rheinischen Schützenbundes, das im Besitz eines gültigen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Sportpasses ist. D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er entsprechende Sportpass ist auf Verlangen beim Wettkampf vorzulegen.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Liga-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Wettkampfteilnehmer, die mehreren Vereinen oder Verbänden angehören, dürfen in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einem </w:t>
      </w:r>
      <w:bookmarkStart w:id="0" w:name="_GoBack"/>
      <w:bookmarkEnd w:id="0"/>
      <w:r w:rsidRPr="00835E2B">
        <w:rPr>
          <w:rFonts w:ascii="Arial" w:eastAsia="Times New Roman" w:hAnsi="Arial" w:cs="Arial"/>
          <w:sz w:val="24"/>
          <w:szCs w:val="24"/>
          <w:lang w:eastAsia="de-DE"/>
        </w:rPr>
        <w:t>Kalenderjahr nur in unterschiedlichen Disziplinen für verschiedene Vereine oder Verbände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in den Ligawettkämpfen starten.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971E2" w:rsidRDefault="001971E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1971E2" w:rsidRPr="00943A9B" w:rsidRDefault="00943A9B" w:rsidP="0094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43A9B">
        <w:rPr>
          <w:rFonts w:ascii="Arial" w:eastAsia="Times New Roman" w:hAnsi="Arial" w:cs="Arial"/>
          <w:sz w:val="24"/>
          <w:szCs w:val="24"/>
          <w:lang w:eastAsia="de-DE"/>
        </w:rPr>
        <w:t>1/3</w:t>
      </w: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lastRenderedPageBreak/>
        <w:t>Durchführung: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Gruppenbildung: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Eine Gruppe besteht in aus 3-5 Mannschaften. Werden in einer Disziplin weniger als 3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Mannschaften gemeldet, wird kein Wettkampf angesetzt.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Wettkämpfe jeder Gruppe sind gemäß Terminierung durchzuführen.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919BC" w:rsidRPr="001971E2" w:rsidRDefault="00126BCB" w:rsidP="00126BC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Achtung !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Besteht eine Gruppe aus mehr als 4 Mannschaften (fünf) so wird nur noch ein Vorkampf und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kein Rückkampf geschossen.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Mannschaftsstärke: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Eine Mannschaft besteht aus mindestens 3, höchstens 5 Schützen/innen.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im ersten Wettkampf eingesetzten Schützen gelten, sofern nicht als Ersatzschützen (E) markiert, als Stammschützen (S).</w:t>
      </w:r>
      <w:r w:rsidR="001919BC" w:rsidRPr="00835E2B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Sinkt die Mannschaftsstärke unter 5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Schützen/innen ab, so kann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>in keiner anderen Mannschaft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eingesetzter Schütze des Vereins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als Ersatzschütze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in die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Mannschaft genommen werden.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Ausgenommen von dieser Regelung sind 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reine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Jugendmannschaften, die bis zu sieben Teilnehmer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haben können.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Der Ersatzschütze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/eine Ersatzschützin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kann höchstens zweimal eingesetzt werden und ist auf der Ergebnisliste zu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kennzeichnen.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Scheidet ein Mannschaftsschütze aus dem Verein aus, kann die Mannschaft um einen Schützen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ergänzt werden.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gleiche Möglichkeit besteht bei Einberufung zum Wehrdienst und bei andauerndem Ausfall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durch Krankheit (Vorlage eines Attests).</w:t>
      </w:r>
    </w:p>
    <w:p w:rsidR="001919BC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Dieser Schütze verliert für die laufende Ligasaison die Startberechtigung.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C3312" w:rsidRPr="001971E2" w:rsidRDefault="00126BCB" w:rsidP="00126BC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Achtung!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Die Jugend oder Anfängermannschaften können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seit 2017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aus Teilnehmern von verschiedenen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Schützenvereinen </w:t>
      </w:r>
      <w:r w:rsidR="00835E2B" w:rsidRPr="001971E2">
        <w:rPr>
          <w:rFonts w:ascii="Arial" w:eastAsia="Times New Roman" w:hAnsi="Arial" w:cs="Arial"/>
          <w:i/>
          <w:sz w:val="24"/>
          <w:szCs w:val="24"/>
          <w:u w:val="single"/>
          <w:lang w:eastAsia="de-DE"/>
        </w:rPr>
        <w:t>des Kreises 115</w:t>
      </w:r>
      <w:r w:rsidR="00835E2B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bestehen. Das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ist nur dann zulässig, wenn ein Verein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zu wenig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e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J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ugend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liche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(&lt;3)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für eine eig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e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ne Mannschaft hat.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Gemeldet wird diese Mannschaft aber nur von einem Verein, der auch dann die Startgebühren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zu bezahlen hat. (Beschluss der Kreisdelegiertenversammlung vom 17.03.2013 in Holzappel)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</w:p>
    <w:p w:rsidR="007C3312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Wettkampfwertung:</w:t>
      </w:r>
      <w:r w:rsidRPr="00835E2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</w:p>
    <w:p w:rsidR="007C3312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Mannschaft: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Am Ende des Wettkampfes werden die besten drei Schützen/innen jeder Mannschaft in der</w:t>
      </w:r>
      <w:r w:rsidR="007C3312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Reihenfolge ihrer Pla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zierung gegenübergestellt.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Der Ringbeste aus jeder Paarung erhält 2 Punkte, der Verlierer erhält 0 Punkte, bei Ringgleichheit</w:t>
      </w:r>
      <w:r w:rsidR="007C3312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erhält jeder einen Punkt.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Sieger des Wettkampfes ist die Mannschaf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t mit den meisten Einzelpunkten.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siegreiche Mannschaft erhält 2: 0 Punkte, der Verlierer 0: 2 Punkte. Bei „Remis“ erhält jede</w:t>
      </w:r>
      <w:r w:rsidR="007C3312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Mannschaft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einen Punkt.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C3312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Einzel: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Einzelsieger einer Gruppe wird der Schütze, die Schützin mit der höchsten Durchschnittsringzahl.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ewertet werden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….</w:t>
      </w:r>
    </w:p>
    <w:p w:rsidR="001971E2" w:rsidRDefault="007C331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bei 3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zwei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bei 4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drei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bei 5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vier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>bei 6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vier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971E2" w:rsidRDefault="001971E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43A9B" w:rsidRDefault="00943A9B" w:rsidP="0094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43A9B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sz w:val="24"/>
          <w:szCs w:val="24"/>
          <w:lang w:eastAsia="de-DE"/>
        </w:rPr>
        <w:t>/3</w:t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lastRenderedPageBreak/>
        <w:t>Gesamtwertung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Sieger der Liga-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Gruppe ist die Mannschaft mit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der höchsten erzielten Punktzahl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Bei Punktgleichheit entscheidet: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- 1. die Summe der errungenen Einzelpunkte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- 2. bei weiterem Gleichstand der direkte Vergleich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- 3. bei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weiterem Gleichstand die Gesamt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ringzahl alle Wettkämpfe</w:t>
      </w:r>
    </w:p>
    <w:p w:rsidR="007C3312" w:rsidRPr="00835E2B" w:rsidRDefault="007C331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19EB" w:rsidRPr="00835E2B" w:rsidRDefault="007C33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Der Schütze ist für seine Druckluftkartusche bzw. Druckgaskartusche allein verantwortlich.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Druckluftkartuschen mit abgelaufener Nutzungsdauer dürfen nicht verwendet werden (nicht älter als 10 Jahre, Sportordnung Regel 05.1.2.1)</w:t>
      </w:r>
      <w:r w:rsidR="00BF477B"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92DFB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Kontrolle </w:t>
      </w:r>
      <w:r w:rsidR="00092DFB">
        <w:rPr>
          <w:rFonts w:ascii="Arial" w:eastAsia="Times New Roman" w:hAnsi="Arial" w:cs="Arial"/>
          <w:sz w:val="24"/>
          <w:szCs w:val="24"/>
          <w:lang w:eastAsia="de-DE"/>
        </w:rPr>
        <w:t xml:space="preserve">wird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durch die Mannschaftsführer</w:t>
      </w:r>
      <w:r w:rsidR="00092DFB">
        <w:rPr>
          <w:rFonts w:ascii="Arial" w:eastAsia="Times New Roman" w:hAnsi="Arial" w:cs="Arial"/>
          <w:sz w:val="24"/>
          <w:szCs w:val="24"/>
          <w:lang w:eastAsia="de-DE"/>
        </w:rPr>
        <w:t xml:space="preserve"> durchgeführt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EB54AA" w:rsidRPr="00835E2B" w:rsidRDefault="00D819EB">
      <w:pPr>
        <w:rPr>
          <w:rStyle w:val="markedcontent"/>
          <w:rFonts w:ascii="Arial" w:hAnsi="Arial" w:cs="Arial"/>
          <w:sz w:val="24"/>
          <w:szCs w:val="24"/>
        </w:rPr>
      </w:pP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  <w:u w:val="single"/>
        </w:rPr>
        <w:t>Aufstieg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Die beste Mannschaft pro Disziplin wird normalerweise automatisch zum Aufstieg in die Bezirksliga</w:t>
      </w:r>
      <w:r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 xml:space="preserve">weitergemeldet.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Aufsteiger vom Kreis zum Bezirk sind bis zum </w:t>
      </w:r>
      <w:r w:rsidR="00006751" w:rsidRPr="00835E2B">
        <w:rPr>
          <w:rFonts w:ascii="Arial" w:eastAsia="Times New Roman" w:hAnsi="Arial" w:cs="Arial"/>
          <w:sz w:val="24"/>
          <w:szCs w:val="24"/>
          <w:lang w:eastAsia="de-DE"/>
        </w:rPr>
        <w:t>31.10.2022 (abhängig vom Bezirk)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an den Ligaleiter des Bezirks zu melden. Deshalb ist es wichtig, dass 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aufstiegs</w:t>
      </w:r>
      <w:r w:rsidRPr="00CF662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unwillige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Mannschaften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spätestens bis zum Ende des letzten Kreisligakampfs ein</w:t>
      </w:r>
      <w:r w:rsidR="005454AA" w:rsidRPr="00835E2B">
        <w:rPr>
          <w:rFonts w:ascii="Arial" w:eastAsia="Times New Roman" w:hAnsi="Arial" w:cs="Arial"/>
          <w:sz w:val="24"/>
          <w:szCs w:val="24"/>
          <w:lang w:eastAsia="de-DE"/>
        </w:rPr>
        <w:t>e entsprechende Willenserklärung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bei den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Obleuten</w:t>
      </w:r>
      <w:proofErr w:type="spellEnd"/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abgeben.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Jugendmannschaften können nicht in die Bezirksliga aufsteigen, ebenso Mannschaften in den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Disziplin</w:t>
      </w:r>
      <w:r w:rsidR="001D5087" w:rsidRPr="00835E2B">
        <w:rPr>
          <w:rStyle w:val="markedcontent"/>
          <w:rFonts w:ascii="Arial" w:hAnsi="Arial" w:cs="Arial"/>
          <w:sz w:val="24"/>
          <w:szCs w:val="24"/>
        </w:rPr>
        <w:t>en</w:t>
      </w:r>
      <w:r w:rsidR="002826C8" w:rsidRPr="00835E2B">
        <w:rPr>
          <w:rStyle w:val="markedcontent"/>
          <w:rFonts w:ascii="Arial" w:hAnsi="Arial" w:cs="Arial"/>
          <w:sz w:val="24"/>
          <w:szCs w:val="24"/>
        </w:rPr>
        <w:t xml:space="preserve"> Zentralfeuer-</w:t>
      </w:r>
      <w:r w:rsidRPr="00835E2B">
        <w:rPr>
          <w:rStyle w:val="markedcontent"/>
          <w:rFonts w:ascii="Arial" w:hAnsi="Arial" w:cs="Arial"/>
          <w:sz w:val="24"/>
          <w:szCs w:val="24"/>
        </w:rPr>
        <w:t xml:space="preserve">Pistole und </w:t>
      </w:r>
      <w:r w:rsidR="00CF6627">
        <w:rPr>
          <w:rStyle w:val="markedcontent"/>
          <w:rFonts w:ascii="Arial" w:hAnsi="Arial" w:cs="Arial"/>
          <w:sz w:val="24"/>
          <w:szCs w:val="24"/>
        </w:rPr>
        <w:t>-</w:t>
      </w:r>
      <w:r w:rsidRPr="00835E2B">
        <w:rPr>
          <w:rStyle w:val="markedcontent"/>
          <w:rFonts w:ascii="Arial" w:hAnsi="Arial" w:cs="Arial"/>
          <w:sz w:val="24"/>
          <w:szCs w:val="24"/>
        </w:rPr>
        <w:t>Revolver.</w:t>
      </w:r>
      <w:r w:rsidRPr="00835E2B">
        <w:rPr>
          <w:sz w:val="24"/>
          <w:szCs w:val="24"/>
        </w:rPr>
        <w:br/>
      </w:r>
    </w:p>
    <w:p w:rsidR="001D5087" w:rsidRPr="00835E2B" w:rsidRDefault="00D819EB">
      <w:pPr>
        <w:rPr>
          <w:rStyle w:val="markedcontent"/>
          <w:rFonts w:ascii="Arial" w:hAnsi="Arial" w:cs="Arial"/>
          <w:sz w:val="24"/>
          <w:szCs w:val="24"/>
        </w:rPr>
      </w:pPr>
      <w:r w:rsidRPr="00835E2B">
        <w:rPr>
          <w:rStyle w:val="markedcontent"/>
          <w:rFonts w:ascii="Arial" w:hAnsi="Arial" w:cs="Arial"/>
          <w:sz w:val="24"/>
          <w:szCs w:val="24"/>
          <w:u w:val="single"/>
        </w:rPr>
        <w:t>Allgemeines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Jeder Teilnehmer kann pro Disziplin nur in einer Mannschaft schießen.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Jugendliche Teilnehmer (Schüler, Jugend, Junioren), die in den Mannschaften der Jugendrunde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starten (getrennte Wertung, Aufstieg nicht möglich) können zusätzlich auch im Schützenbereich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eingesetzt werden.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Für alle in dieser Ausschreibung nicht besonders aufgeführten Punkte sind die Sportordnung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des Deutschen Schützenbundes sowie die gültige Ligaordnung des Rheinischen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 xml:space="preserve">Schützenbundes </w:t>
      </w:r>
      <w:r w:rsidR="001D5087" w:rsidRPr="00835E2B">
        <w:rPr>
          <w:rStyle w:val="markedcontent"/>
          <w:rFonts w:ascii="Arial" w:hAnsi="Arial" w:cs="Arial"/>
          <w:sz w:val="24"/>
          <w:szCs w:val="24"/>
        </w:rPr>
        <w:t>maßgebend</w:t>
      </w:r>
      <w:r w:rsidRPr="00835E2B">
        <w:rPr>
          <w:rStyle w:val="markedcontent"/>
          <w:rFonts w:ascii="Arial" w:hAnsi="Arial" w:cs="Arial"/>
          <w:sz w:val="24"/>
          <w:szCs w:val="24"/>
        </w:rPr>
        <w:t>.</w:t>
      </w:r>
      <w:r w:rsidRPr="00835E2B">
        <w:rPr>
          <w:sz w:val="24"/>
          <w:szCs w:val="24"/>
        </w:rPr>
        <w:br/>
      </w:r>
    </w:p>
    <w:p w:rsidR="008E7766" w:rsidRDefault="00D819EB">
      <w:pPr>
        <w:rPr>
          <w:rStyle w:val="markedcontent"/>
          <w:rFonts w:ascii="Arial" w:hAnsi="Arial" w:cs="Arial"/>
          <w:sz w:val="28"/>
          <w:szCs w:val="28"/>
        </w:rPr>
      </w:pPr>
      <w:r w:rsidRPr="001971E2">
        <w:rPr>
          <w:rStyle w:val="markedcontent"/>
          <w:rFonts w:ascii="Arial" w:hAnsi="Arial" w:cs="Arial"/>
          <w:sz w:val="24"/>
          <w:szCs w:val="24"/>
        </w:rPr>
        <w:t xml:space="preserve">Die Anschriften der </w:t>
      </w:r>
      <w:proofErr w:type="spellStart"/>
      <w:r w:rsidR="00CF6627" w:rsidRPr="001971E2">
        <w:rPr>
          <w:rStyle w:val="markedcontent"/>
          <w:rFonts w:ascii="Arial" w:hAnsi="Arial" w:cs="Arial"/>
          <w:sz w:val="24"/>
          <w:szCs w:val="24"/>
        </w:rPr>
        <w:t>Obleute</w:t>
      </w:r>
      <w:proofErr w:type="spellEnd"/>
      <w:r w:rsidRPr="001971E2">
        <w:rPr>
          <w:rStyle w:val="markedcontent"/>
          <w:rFonts w:ascii="Arial" w:hAnsi="Arial" w:cs="Arial"/>
          <w:sz w:val="24"/>
          <w:szCs w:val="24"/>
        </w:rPr>
        <w:t xml:space="preserve"> lauten wie folgt:</w:t>
      </w:r>
      <w:r>
        <w:br/>
      </w:r>
      <w:r>
        <w:br/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Gewehrdisziplinen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1971E2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Rolf </w:t>
      </w:r>
      <w:proofErr w:type="spellStart"/>
      <w:r w:rsidR="001D5087" w:rsidRPr="001971E2">
        <w:rPr>
          <w:rStyle w:val="markedcontent"/>
          <w:rFonts w:ascii="Arial" w:hAnsi="Arial" w:cs="Arial"/>
          <w:sz w:val="24"/>
          <w:szCs w:val="24"/>
        </w:rPr>
        <w:t>Neitzert</w:t>
      </w:r>
      <w:proofErr w:type="spellEnd"/>
      <w:r w:rsidR="001D5087" w:rsidRPr="001971E2">
        <w:rPr>
          <w:rStyle w:val="markedcontent"/>
          <w:rFonts w:ascii="Arial" w:hAnsi="Arial" w:cs="Arial"/>
          <w:sz w:val="24"/>
          <w:szCs w:val="24"/>
        </w:rPr>
        <w:t>, Tel.: 06439-57203, 0163-5720333, Mail: rolf.neitzert@gmx.de</w:t>
      </w:r>
      <w:r w:rsidRPr="001971E2">
        <w:rPr>
          <w:sz w:val="24"/>
          <w:szCs w:val="24"/>
        </w:rPr>
        <w:br/>
      </w:r>
      <w:r w:rsidRPr="001971E2">
        <w:rPr>
          <w:sz w:val="24"/>
          <w:szCs w:val="24"/>
        </w:rPr>
        <w:br/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Pistolendisziplinen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971E2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>Ulrich Hennemann, Tel. 02227-9216437, Mail: uli.hennemann@t-online.de</w:t>
      </w:r>
      <w:r w:rsidR="002826C8" w:rsidRPr="001971E2">
        <w:rPr>
          <w:rStyle w:val="markedcontent"/>
          <w:rFonts w:ascii="Arial" w:hAnsi="Arial" w:cs="Arial"/>
          <w:sz w:val="24"/>
          <w:szCs w:val="24"/>
        </w:rPr>
        <w:t>.</w:t>
      </w:r>
      <w:r w:rsidRPr="001971E2">
        <w:rPr>
          <w:sz w:val="24"/>
          <w:szCs w:val="24"/>
        </w:rPr>
        <w:br/>
      </w:r>
      <w:r w:rsidRPr="001971E2">
        <w:rPr>
          <w:sz w:val="24"/>
          <w:szCs w:val="24"/>
        </w:rPr>
        <w:br/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Jugendmannschaften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971E2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Christoph Klos, Tel.: 06486-7329, 01590-3055067, Mail: </w:t>
      </w:r>
      <w:hyperlink r:id="rId6" w:history="1">
        <w:r w:rsidR="00E4178A" w:rsidRPr="001971E2">
          <w:rPr>
            <w:rStyle w:val="Hyperlink"/>
            <w:rFonts w:ascii="Arial" w:hAnsi="Arial" w:cs="Arial"/>
            <w:sz w:val="24"/>
            <w:szCs w:val="24"/>
          </w:rPr>
          <w:t>chr-klos@t-online.de</w:t>
        </w:r>
      </w:hyperlink>
    </w:p>
    <w:p w:rsidR="00E4178A" w:rsidRDefault="00E4178A">
      <w:pPr>
        <w:rPr>
          <w:rStyle w:val="markedcontent"/>
          <w:rFonts w:ascii="Arial" w:hAnsi="Arial" w:cs="Arial"/>
          <w:sz w:val="28"/>
          <w:szCs w:val="28"/>
        </w:rPr>
      </w:pPr>
    </w:p>
    <w:p w:rsidR="00A95715" w:rsidRPr="00B05BE3" w:rsidRDefault="00092DFB" w:rsidP="00A95715">
      <w:pPr>
        <w:ind w:left="5664" w:hanging="5664"/>
        <w:rPr>
          <w:rStyle w:val="markedcontent"/>
          <w:rFonts w:ascii="Arial" w:hAnsi="Arial" w:cs="Arial"/>
          <w:sz w:val="28"/>
          <w:szCs w:val="28"/>
        </w:rPr>
      </w:pPr>
      <w:r w:rsidRPr="00B05BE3">
        <w:rPr>
          <w:rStyle w:val="markedcontent"/>
          <w:rFonts w:ascii="Arial" w:hAnsi="Arial" w:cs="Arial"/>
          <w:sz w:val="28"/>
          <w:szCs w:val="28"/>
        </w:rPr>
        <w:t>Kreissportleiter</w:t>
      </w:r>
      <w:r w:rsidRPr="00B05BE3">
        <w:rPr>
          <w:rStyle w:val="markedcontent"/>
          <w:rFonts w:ascii="Arial" w:hAnsi="Arial" w:cs="Arial"/>
          <w:sz w:val="28"/>
          <w:szCs w:val="28"/>
        </w:rPr>
        <w:tab/>
      </w:r>
      <w:r w:rsidRPr="00B05BE3">
        <w:rPr>
          <w:rStyle w:val="markedcontent"/>
          <w:rFonts w:ascii="Arial" w:hAnsi="Arial" w:cs="Arial"/>
          <w:sz w:val="28"/>
          <w:szCs w:val="28"/>
        </w:rPr>
        <w:tab/>
        <w:t xml:space="preserve">  </w:t>
      </w:r>
      <w:r w:rsidRPr="00B05BE3">
        <w:rPr>
          <w:rStyle w:val="markedcontent"/>
          <w:rFonts w:ascii="Arial" w:hAnsi="Arial" w:cs="Arial"/>
          <w:sz w:val="28"/>
          <w:szCs w:val="28"/>
        </w:rPr>
        <w:tab/>
        <w:t>Jugendleiter</w:t>
      </w:r>
    </w:p>
    <w:p w:rsidR="00092DFB" w:rsidRPr="00B05BE3" w:rsidRDefault="00E517FF" w:rsidP="00A95715">
      <w:pPr>
        <w:ind w:left="5664" w:hanging="5664"/>
        <w:rPr>
          <w:rStyle w:val="markedcontent"/>
          <w:rFonts w:ascii="Arial" w:hAnsi="Arial" w:cs="Arial"/>
          <w:sz w:val="28"/>
          <w:szCs w:val="28"/>
        </w:rPr>
      </w:pPr>
      <w:r w:rsidRPr="00B05BE3">
        <w:rPr>
          <w:rStyle w:val="markedcontent"/>
          <w:rFonts w:ascii="Arial" w:hAnsi="Arial" w:cs="Arial"/>
          <w:sz w:val="28"/>
          <w:szCs w:val="28"/>
        </w:rPr>
        <w:t>i.A. Ulrich Hennemann</w:t>
      </w:r>
      <w:r w:rsidR="00092DFB" w:rsidRPr="00B05BE3">
        <w:rPr>
          <w:rStyle w:val="markedcontent"/>
          <w:rFonts w:ascii="Arial" w:hAnsi="Arial" w:cs="Arial"/>
          <w:sz w:val="28"/>
          <w:szCs w:val="28"/>
        </w:rPr>
        <w:tab/>
      </w:r>
      <w:r w:rsidR="00092DFB" w:rsidRPr="00B05BE3">
        <w:rPr>
          <w:rStyle w:val="markedcontent"/>
          <w:rFonts w:ascii="Arial" w:hAnsi="Arial" w:cs="Arial"/>
          <w:sz w:val="28"/>
          <w:szCs w:val="28"/>
        </w:rPr>
        <w:tab/>
      </w:r>
      <w:r w:rsidR="00092DFB" w:rsidRPr="00B05BE3">
        <w:rPr>
          <w:rStyle w:val="markedcontent"/>
          <w:rFonts w:ascii="Arial" w:hAnsi="Arial" w:cs="Arial"/>
          <w:sz w:val="28"/>
          <w:szCs w:val="28"/>
        </w:rPr>
        <w:tab/>
        <w:t>Christoph Klos</w:t>
      </w:r>
    </w:p>
    <w:p w:rsidR="00CB4211" w:rsidRDefault="00CB4211" w:rsidP="00A95715">
      <w:pPr>
        <w:ind w:left="5664" w:hanging="2832"/>
        <w:rPr>
          <w:rStyle w:val="markedcontent"/>
          <w:rFonts w:ascii="Arial" w:hAnsi="Arial" w:cs="Arial"/>
        </w:rPr>
      </w:pPr>
    </w:p>
    <w:p w:rsidR="00A95715" w:rsidRDefault="00092DFB" w:rsidP="00A95715">
      <w:pPr>
        <w:ind w:left="5664" w:hanging="2832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</w:t>
      </w:r>
      <w:r w:rsidR="00A95715" w:rsidRPr="00A95715">
        <w:rPr>
          <w:rStyle w:val="markedcontent"/>
          <w:rFonts w:ascii="Arial" w:hAnsi="Arial" w:cs="Arial"/>
        </w:rPr>
        <w:t xml:space="preserve">Ligaausschreibung vom </w:t>
      </w:r>
      <w:r w:rsidR="00717597">
        <w:rPr>
          <w:rStyle w:val="markedcontent"/>
          <w:rFonts w:ascii="Arial" w:hAnsi="Arial" w:cs="Arial"/>
        </w:rPr>
        <w:t>10.04</w:t>
      </w:r>
      <w:r w:rsidR="00A95715" w:rsidRPr="00A95715">
        <w:rPr>
          <w:rStyle w:val="markedcontent"/>
          <w:rFonts w:ascii="Arial" w:hAnsi="Arial" w:cs="Arial"/>
        </w:rPr>
        <w:t>.2022</w:t>
      </w:r>
    </w:p>
    <w:p w:rsidR="00943A9B" w:rsidRPr="00943A9B" w:rsidRDefault="00943A9B" w:rsidP="00943A9B">
      <w:pPr>
        <w:ind w:left="5664" w:hanging="2832"/>
        <w:rPr>
          <w:sz w:val="24"/>
          <w:szCs w:val="24"/>
        </w:rPr>
      </w:pPr>
      <w:r>
        <w:t xml:space="preserve">                                   </w:t>
      </w:r>
      <w:r w:rsidRPr="00943A9B">
        <w:rPr>
          <w:sz w:val="24"/>
          <w:szCs w:val="24"/>
        </w:rPr>
        <w:t xml:space="preserve"> </w:t>
      </w:r>
      <w:r w:rsidR="00A46F9E">
        <w:rPr>
          <w:sz w:val="24"/>
          <w:szCs w:val="24"/>
        </w:rPr>
        <w:t xml:space="preserve"> </w:t>
      </w:r>
      <w:r w:rsidR="00190144">
        <w:rPr>
          <w:sz w:val="24"/>
          <w:szCs w:val="24"/>
        </w:rPr>
        <w:t xml:space="preserve"> </w:t>
      </w:r>
      <w:r w:rsidRPr="00943A9B">
        <w:rPr>
          <w:b/>
          <w:sz w:val="24"/>
          <w:szCs w:val="24"/>
        </w:rPr>
        <w:t>3</w:t>
      </w:r>
      <w:r w:rsidRPr="00943A9B">
        <w:rPr>
          <w:sz w:val="24"/>
          <w:szCs w:val="24"/>
        </w:rPr>
        <w:t>/3</w:t>
      </w:r>
    </w:p>
    <w:sectPr w:rsidR="00943A9B" w:rsidRPr="00943A9B" w:rsidSect="0012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B"/>
    <w:rsid w:val="00006751"/>
    <w:rsid w:val="00092DFB"/>
    <w:rsid w:val="00126BCB"/>
    <w:rsid w:val="00190144"/>
    <w:rsid w:val="001919BC"/>
    <w:rsid w:val="001971E2"/>
    <w:rsid w:val="001D5087"/>
    <w:rsid w:val="002826C8"/>
    <w:rsid w:val="005454AA"/>
    <w:rsid w:val="005E0518"/>
    <w:rsid w:val="00626B28"/>
    <w:rsid w:val="00717597"/>
    <w:rsid w:val="007C3312"/>
    <w:rsid w:val="00835E2B"/>
    <w:rsid w:val="008E7766"/>
    <w:rsid w:val="00943A9B"/>
    <w:rsid w:val="00A46F9E"/>
    <w:rsid w:val="00A95715"/>
    <w:rsid w:val="00B05BE3"/>
    <w:rsid w:val="00B8707D"/>
    <w:rsid w:val="00BF477B"/>
    <w:rsid w:val="00C624AC"/>
    <w:rsid w:val="00CB4211"/>
    <w:rsid w:val="00CF6627"/>
    <w:rsid w:val="00D819EB"/>
    <w:rsid w:val="00E31814"/>
    <w:rsid w:val="00E4178A"/>
    <w:rsid w:val="00E517FF"/>
    <w:rsid w:val="00E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7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819EB"/>
  </w:style>
  <w:style w:type="character" w:styleId="Hyperlink">
    <w:name w:val="Hyperlink"/>
    <w:basedOn w:val="Absatz-Standardschriftart"/>
    <w:uiPriority w:val="99"/>
    <w:unhideWhenUsed/>
    <w:rsid w:val="00E4178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07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0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7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819EB"/>
  </w:style>
  <w:style w:type="character" w:styleId="Hyperlink">
    <w:name w:val="Hyperlink"/>
    <w:basedOn w:val="Absatz-Standardschriftart"/>
    <w:uiPriority w:val="99"/>
    <w:unhideWhenUsed/>
    <w:rsid w:val="00E4178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07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0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-klos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2022-04-22T13:23:00Z</dcterms:created>
  <dcterms:modified xsi:type="dcterms:W3CDTF">2022-04-22T13:23:00Z</dcterms:modified>
</cp:coreProperties>
</file>